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EB" w:rsidRDefault="00F14F94">
      <w:pPr>
        <w:widowControl w:val="0"/>
        <w:ind w:firstLine="0"/>
        <w:jc w:val="center"/>
        <w:rPr>
          <w:bCs w:val="0"/>
        </w:rPr>
      </w:pPr>
      <w:r w:rsidRPr="005437BD">
        <w:rPr>
          <w:bCs w:val="0"/>
        </w:rPr>
        <w:t xml:space="preserve">          </w:t>
      </w:r>
      <w:r>
        <w:rPr>
          <w:bCs w:val="0"/>
        </w:rPr>
        <w:t xml:space="preserve">ОБЩЕСТВО С ОГРАНИЧЕННОЙ ОТВЕТСТВЕННОСТЬЮ «АС» </w:t>
      </w:r>
      <w:r>
        <w:rPr>
          <w:bCs w:val="0"/>
        </w:rPr>
        <w:br/>
        <w:t>(ООО «АС»)</w:t>
      </w:r>
    </w:p>
    <w:p w:rsidR="002D0CEB" w:rsidRDefault="002D0CEB">
      <w:pPr>
        <w:widowControl w:val="0"/>
        <w:ind w:firstLine="0"/>
        <w:jc w:val="center"/>
        <w:rPr>
          <w:bCs w:val="0"/>
        </w:rPr>
      </w:pPr>
    </w:p>
    <w:p w:rsidR="002D0CEB" w:rsidRDefault="00F14F94">
      <w:pPr>
        <w:widowControl w:val="0"/>
        <w:ind w:firstLine="0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УДК: __________________________</w:t>
      </w:r>
    </w:p>
    <w:p w:rsidR="002D0CEB" w:rsidRDefault="00F14F94">
      <w:pPr>
        <w:widowControl w:val="0"/>
        <w:ind w:firstLine="0"/>
        <w:jc w:val="left"/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Рег.№</w:t>
      </w:r>
      <w:proofErr w:type="spellEnd"/>
      <w:r>
        <w:rPr>
          <w:bCs w:val="0"/>
          <w:sz w:val="24"/>
          <w:szCs w:val="24"/>
        </w:rPr>
        <w:t>:__________________________</w:t>
      </w:r>
    </w:p>
    <w:p w:rsidR="002D0CEB" w:rsidRDefault="002D0CEB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2D0CEB" w:rsidRDefault="002D0CEB">
      <w:pPr>
        <w:widowControl w:val="0"/>
        <w:ind w:firstLine="0"/>
        <w:jc w:val="center"/>
        <w:rPr>
          <w:bCs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67"/>
        <w:gridCol w:w="4251"/>
      </w:tblGrid>
      <w:tr w:rsidR="002D0CEB">
        <w:tc>
          <w:tcPr>
            <w:tcW w:w="4536" w:type="dxa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СОГЛАСОВАНО</w:t>
            </w:r>
          </w:p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Мини</w:t>
            </w:r>
            <w:r>
              <w:t xml:space="preserve"> </w:t>
            </w:r>
            <w:r>
              <w:rPr>
                <w:bCs w:val="0"/>
                <w:sz w:val="24"/>
                <w:szCs w:val="24"/>
              </w:rPr>
              <w:t xml:space="preserve">Министерство образования и науки Республики Дагестан </w:t>
            </w:r>
          </w:p>
        </w:tc>
        <w:tc>
          <w:tcPr>
            <w:tcW w:w="567" w:type="dxa"/>
          </w:tcPr>
          <w:p w:rsidR="002D0CEB" w:rsidRDefault="002D0CEB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УТВЕРЖДАЮ</w:t>
            </w:r>
          </w:p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Генеральный директор ООО «АС»</w:t>
            </w:r>
          </w:p>
        </w:tc>
      </w:tr>
      <w:tr w:rsidR="002D0CEB">
        <w:trPr>
          <w:trHeight w:val="443"/>
        </w:trPr>
        <w:tc>
          <w:tcPr>
            <w:tcW w:w="4536" w:type="dxa"/>
            <w:vAlign w:val="center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D0CEB" w:rsidRDefault="002D0CEB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________________ Л.Ю.Соколова</w:t>
            </w:r>
          </w:p>
        </w:tc>
      </w:tr>
      <w:tr w:rsidR="002D0CEB">
        <w:trPr>
          <w:trHeight w:val="443"/>
        </w:trPr>
        <w:tc>
          <w:tcPr>
            <w:tcW w:w="4536" w:type="dxa"/>
            <w:vAlign w:val="center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«___» ________________ 2024 г.</w:t>
            </w:r>
          </w:p>
        </w:tc>
        <w:tc>
          <w:tcPr>
            <w:tcW w:w="567" w:type="dxa"/>
            <w:vAlign w:val="center"/>
          </w:tcPr>
          <w:p w:rsidR="002D0CEB" w:rsidRDefault="002D0CEB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«___» ________________ 2024 г.</w:t>
            </w:r>
          </w:p>
        </w:tc>
      </w:tr>
      <w:tr w:rsidR="002D0CEB">
        <w:trPr>
          <w:trHeight w:val="443"/>
        </w:trPr>
        <w:tc>
          <w:tcPr>
            <w:tcW w:w="4536" w:type="dxa"/>
            <w:vAlign w:val="center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М.П.</w:t>
            </w:r>
          </w:p>
        </w:tc>
        <w:tc>
          <w:tcPr>
            <w:tcW w:w="567" w:type="dxa"/>
            <w:vAlign w:val="center"/>
          </w:tcPr>
          <w:p w:rsidR="002D0CEB" w:rsidRDefault="002D0CEB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М.П.</w:t>
            </w:r>
          </w:p>
        </w:tc>
      </w:tr>
    </w:tbl>
    <w:p w:rsidR="002D0CEB" w:rsidRDefault="002D0CEB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2D0CEB" w:rsidRDefault="002D0CEB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2D0CEB" w:rsidRDefault="00F14F94">
      <w:pPr>
        <w:widowControl w:val="0"/>
        <w:ind w:firstLine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ОТЧЁТ </w:t>
      </w:r>
    </w:p>
    <w:p w:rsidR="002D0CEB" w:rsidRDefault="00F14F94">
      <w:pPr>
        <w:widowControl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сбора, обобщения и анализа информации о качестве условий осуществления образовательной деятельности </w:t>
      </w:r>
      <w:r>
        <w:rPr>
          <w:sz w:val="24"/>
          <w:szCs w:val="24"/>
        </w:rPr>
        <w:t>организациями, осуществляющими образовательную деятельность на территории Республики Дагестан</w:t>
      </w:r>
    </w:p>
    <w:p w:rsidR="002D0CEB" w:rsidRDefault="00F14F94">
      <w:pPr>
        <w:widowControl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(ТОМ3)</w:t>
      </w:r>
    </w:p>
    <w:p w:rsidR="002D0CEB" w:rsidRDefault="002D0CEB">
      <w:pPr>
        <w:widowControl w:val="0"/>
        <w:ind w:firstLine="0"/>
        <w:jc w:val="left"/>
        <w:rPr>
          <w:bCs w:val="0"/>
          <w:sz w:val="24"/>
          <w:szCs w:val="24"/>
        </w:rPr>
      </w:pPr>
    </w:p>
    <w:p w:rsidR="002D0CEB" w:rsidRDefault="002D0CEB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2D0CEB" w:rsidRDefault="00F14F94">
      <w:pPr>
        <w:jc w:val="center"/>
        <w:rPr>
          <w:b/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Государственный контракт </w:t>
      </w:r>
      <w:r>
        <w:rPr>
          <w:b/>
          <w:bCs w:val="0"/>
          <w:sz w:val="24"/>
          <w:szCs w:val="24"/>
        </w:rPr>
        <w:t>№ 0103200008424000375</w:t>
      </w:r>
    </w:p>
    <w:p w:rsidR="002D0CEB" w:rsidRDefault="002D0CEB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2D0CEB" w:rsidRDefault="00F14F94">
      <w:pPr>
        <w:widowControl w:val="0"/>
        <w:ind w:firstLine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 11.03.2024 г.</w:t>
      </w:r>
    </w:p>
    <w:p w:rsidR="002D0CEB" w:rsidRDefault="002D0CEB">
      <w:pPr>
        <w:widowControl w:val="0"/>
        <w:ind w:firstLine="0"/>
        <w:jc w:val="center"/>
        <w:rPr>
          <w:b/>
          <w:sz w:val="24"/>
          <w:szCs w:val="24"/>
        </w:rPr>
      </w:pPr>
    </w:p>
    <w:p w:rsidR="002D0CEB" w:rsidRDefault="002D0CEB">
      <w:pPr>
        <w:widowControl w:val="0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119"/>
        <w:gridCol w:w="3400"/>
      </w:tblGrid>
      <w:tr w:rsidR="002D0CEB">
        <w:trPr>
          <w:trHeight w:val="443"/>
        </w:trPr>
        <w:tc>
          <w:tcPr>
            <w:tcW w:w="2835" w:type="dxa"/>
            <w:vAlign w:val="center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Руководитель</w:t>
            </w:r>
          </w:p>
        </w:tc>
        <w:tc>
          <w:tcPr>
            <w:tcW w:w="3119" w:type="dxa"/>
            <w:vAlign w:val="center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_____________________</w:t>
            </w:r>
          </w:p>
        </w:tc>
        <w:tc>
          <w:tcPr>
            <w:tcW w:w="3400" w:type="dxa"/>
            <w:vAlign w:val="center"/>
          </w:tcPr>
          <w:p w:rsidR="002D0CEB" w:rsidRDefault="00F14F94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Л.Ю.Соколова</w:t>
            </w:r>
          </w:p>
        </w:tc>
      </w:tr>
    </w:tbl>
    <w:p w:rsidR="002D0CEB" w:rsidRDefault="002D0CEB" w:rsidP="00F14F94">
      <w:pPr>
        <w:ind w:firstLine="0"/>
        <w:rPr>
          <w:sz w:val="24"/>
          <w:szCs w:val="24"/>
        </w:rPr>
      </w:pPr>
    </w:p>
    <w:p w:rsidR="002D0CEB" w:rsidRDefault="002D0CEB">
      <w:pPr>
        <w:ind w:firstLine="0"/>
        <w:jc w:val="center"/>
        <w:rPr>
          <w:sz w:val="24"/>
          <w:szCs w:val="24"/>
        </w:rPr>
      </w:pPr>
    </w:p>
    <w:p w:rsidR="002D0CEB" w:rsidRDefault="002D0CEB">
      <w:pPr>
        <w:ind w:firstLine="0"/>
        <w:jc w:val="center"/>
        <w:rPr>
          <w:sz w:val="24"/>
          <w:szCs w:val="24"/>
        </w:rPr>
      </w:pPr>
    </w:p>
    <w:p w:rsidR="002D0CEB" w:rsidRDefault="002D0CEB">
      <w:pPr>
        <w:ind w:firstLine="0"/>
        <w:jc w:val="center"/>
        <w:rPr>
          <w:sz w:val="24"/>
          <w:szCs w:val="24"/>
        </w:rPr>
      </w:pPr>
    </w:p>
    <w:p w:rsidR="002D0CEB" w:rsidRDefault="002D0CEB">
      <w:pPr>
        <w:ind w:firstLine="0"/>
        <w:jc w:val="center"/>
        <w:rPr>
          <w:sz w:val="24"/>
          <w:szCs w:val="24"/>
        </w:rPr>
      </w:pPr>
    </w:p>
    <w:p w:rsidR="002D0CEB" w:rsidRDefault="002D0CEB">
      <w:pPr>
        <w:ind w:firstLine="0"/>
        <w:jc w:val="center"/>
        <w:rPr>
          <w:sz w:val="24"/>
          <w:szCs w:val="24"/>
        </w:rPr>
      </w:pPr>
    </w:p>
    <w:p w:rsidR="002D0CEB" w:rsidRDefault="002D0CEB">
      <w:pPr>
        <w:ind w:firstLine="0"/>
        <w:jc w:val="center"/>
        <w:rPr>
          <w:sz w:val="24"/>
          <w:szCs w:val="24"/>
        </w:rPr>
      </w:pPr>
    </w:p>
    <w:p w:rsidR="002D0CEB" w:rsidRDefault="00F14F9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</w:t>
      </w:r>
      <w:r>
        <w:rPr>
          <w:sz w:val="24"/>
          <w:szCs w:val="24"/>
        </w:rPr>
        <w:t>Дагестан 2024</w:t>
      </w:r>
    </w:p>
    <w:p w:rsidR="002D0CEB" w:rsidRDefault="00F14F94">
      <w:pPr>
        <w:pStyle w:val="1"/>
        <w:ind w:firstLineChars="250" w:firstLine="803"/>
        <w:jc w:val="both"/>
      </w:pPr>
      <w:r>
        <w:lastRenderedPageBreak/>
        <w:t xml:space="preserve">РЕКОМЕНДАЦИИ ПО </w:t>
      </w:r>
      <w:bookmarkStart w:id="0" w:name="_GoBack"/>
      <w:bookmarkEnd w:id="0"/>
      <w:r>
        <w:t>СОВЕРШЕНСТВОВАНИЮ ДЕЯТЕЛЬНОСТИ ОРГАНИЗАЦИЙ</w:t>
      </w:r>
    </w:p>
    <w:tbl>
      <w:tblPr>
        <w:tblW w:w="10894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6"/>
        <w:gridCol w:w="1956"/>
        <w:gridCol w:w="1692"/>
        <w:gridCol w:w="2266"/>
        <w:gridCol w:w="1440"/>
        <w:gridCol w:w="1764"/>
      </w:tblGrid>
      <w:tr w:rsidR="002D0CEB">
        <w:trPr>
          <w:trHeight w:val="2991"/>
        </w:trPr>
        <w:tc>
          <w:tcPr>
            <w:tcW w:w="1776" w:type="dxa"/>
            <w:shd w:val="clear" w:color="auto" w:fill="auto"/>
            <w:vAlign w:val="center"/>
          </w:tcPr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F14F94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организации:</w:t>
            </w: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2D0CEB" w:rsidRDefault="00F14F94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Недостатки в части открытости и доступности информации об организации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  <w:p w:rsidR="002D0CEB" w:rsidRDefault="00F14F94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 xml:space="preserve">Недостатки комфортности условий осуществления образовательной </w:t>
            </w:r>
            <w:r>
              <w:rPr>
                <w:bCs w:val="0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2D0CEB" w:rsidRDefault="00F14F94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Недостатки доступности для инвалидов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D0CEB" w:rsidRDefault="00F14F94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Недостатки доброжелательности и вежливости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2D0CEB" w:rsidRDefault="00F14F94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Недостатки удовлетворённости</w:t>
            </w:r>
          </w:p>
        </w:tc>
      </w:tr>
      <w:tr w:rsidR="002D0CEB">
        <w:trPr>
          <w:trHeight w:val="2991"/>
        </w:trPr>
        <w:tc>
          <w:tcPr>
            <w:tcW w:w="1776" w:type="dxa"/>
            <w:shd w:val="clear" w:color="auto" w:fill="FFFFFF" w:themeFill="background1"/>
            <w:vAlign w:val="center"/>
          </w:tcPr>
          <w:p w:rsidR="002D0CEB" w:rsidRDefault="00F14F94" w:rsidP="00E30625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="00E30625">
              <w:rPr>
                <w:color w:val="000000"/>
                <w:sz w:val="24"/>
                <w:szCs w:val="24"/>
              </w:rPr>
              <w:t>Батыр-Мурзаевская</w:t>
            </w:r>
            <w:proofErr w:type="spellEnd"/>
            <w:r w:rsidR="00E30625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E30625" w:rsidRDefault="00E30625" w:rsidP="00E30625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2D0CEB" w:rsidRPr="002640DF" w:rsidRDefault="00E30625" w:rsidP="00E30625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2640DF">
              <w:rPr>
                <w:bCs w:val="0"/>
                <w:color w:val="000000"/>
                <w:sz w:val="24"/>
                <w:szCs w:val="24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и навигацию сайта, разместить информационные блоки, интересные для обучающихся и </w:t>
            </w:r>
            <w:r w:rsidRPr="002640DF">
              <w:rPr>
                <w:bCs w:val="0"/>
                <w:color w:val="000000"/>
                <w:sz w:val="24"/>
                <w:szCs w:val="24"/>
              </w:rPr>
              <w:lastRenderedPageBreak/>
              <w:t>их родителей.</w:t>
            </w:r>
          </w:p>
          <w:p w:rsidR="002D0CEB" w:rsidRDefault="00F14F94" w:rsidP="00E30625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  <w:p w:rsidR="002D0CEB" w:rsidRDefault="00F14F94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2D0CEB" w:rsidRPr="002640DF" w:rsidRDefault="000570A6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2640DF">
              <w:rPr>
                <w:bCs w:val="0"/>
                <w:color w:val="000000"/>
                <w:sz w:val="24"/>
                <w:szCs w:val="24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</w:t>
            </w:r>
            <w:r w:rsidRPr="002640DF">
              <w:rPr>
                <w:bCs w:val="0"/>
                <w:color w:val="000000"/>
                <w:sz w:val="24"/>
                <w:szCs w:val="24"/>
              </w:rPr>
              <w:lastRenderedPageBreak/>
              <w:t>лифтов, поручней, расширенных дверных проёмов. Наличие сменных кресел-колясок. Наличие специально оборудованных</w:t>
            </w:r>
            <w:r w:rsidRPr="00C2065E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2640DF">
              <w:rPr>
                <w:bCs w:val="0"/>
                <w:color w:val="000000"/>
                <w:sz w:val="24"/>
                <w:szCs w:val="24"/>
              </w:rPr>
              <w:t xml:space="preserve">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</w:t>
            </w:r>
            <w:proofErr w:type="spellStart"/>
            <w:r w:rsidRPr="002640DF">
              <w:rPr>
                <w:bCs w:val="0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2640DF">
              <w:rPr>
                <w:bCs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640DF">
              <w:rPr>
                <w:bCs w:val="0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2640DF">
              <w:rPr>
                <w:bCs w:val="0"/>
                <w:color w:val="000000"/>
                <w:sz w:val="24"/>
                <w:szCs w:val="24"/>
              </w:rPr>
              <w:t>).</w:t>
            </w: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  <w:p w:rsidR="002D0CEB" w:rsidRDefault="002D0CEB" w:rsidP="000570A6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2D0CEB" w:rsidRPr="002640DF" w:rsidRDefault="00BC4509" w:rsidP="00BC4509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2640DF">
              <w:rPr>
                <w:bCs w:val="0"/>
                <w:color w:val="000000"/>
                <w:sz w:val="24"/>
                <w:szCs w:val="24"/>
              </w:rPr>
              <w:lastRenderedPageBreak/>
              <w:t xml:space="preserve">Проводить тренинги по формированию </w:t>
            </w:r>
            <w:proofErr w:type="spellStart"/>
            <w:proofErr w:type="gramStart"/>
            <w:r w:rsidRPr="002640DF">
              <w:rPr>
                <w:bCs w:val="0"/>
                <w:color w:val="000000"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2640DF">
              <w:rPr>
                <w:bCs w:val="0"/>
                <w:color w:val="000000"/>
                <w:sz w:val="24"/>
                <w:szCs w:val="24"/>
              </w:rPr>
              <w:t xml:space="preserve"> отношений участников образовательного процесса, работать с проблемой профессионального выгорания педагогов.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  <w:p w:rsidR="002D0CEB" w:rsidRDefault="002D0CEB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  <w:p w:rsidR="002D0CEB" w:rsidRDefault="00F14F94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Пересмотреть график работы орга</w:t>
            </w:r>
            <w:r>
              <w:rPr>
                <w:bCs w:val="0"/>
                <w:color w:val="000000"/>
                <w:sz w:val="24"/>
                <w:szCs w:val="24"/>
              </w:rPr>
              <w:t xml:space="preserve">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</w:t>
            </w:r>
            <w:r>
              <w:rPr>
                <w:bCs w:val="0"/>
                <w:color w:val="000000"/>
                <w:sz w:val="24"/>
                <w:szCs w:val="24"/>
              </w:rPr>
              <w:lastRenderedPageBreak/>
              <w:t xml:space="preserve">определению и устранению причин недовольства. </w:t>
            </w:r>
          </w:p>
        </w:tc>
      </w:tr>
    </w:tbl>
    <w:p w:rsidR="002D0CEB" w:rsidRDefault="002D0CEB"/>
    <w:p w:rsidR="002D0CEB" w:rsidRDefault="002D0CEB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p w:rsidR="005437BD" w:rsidRDefault="005437BD"/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1985"/>
        <w:gridCol w:w="1701"/>
        <w:gridCol w:w="3969"/>
        <w:gridCol w:w="3652"/>
        <w:gridCol w:w="1986"/>
      </w:tblGrid>
      <w:tr w:rsidR="005437BD" w:rsidRPr="00C2065E" w:rsidTr="00552F6C">
        <w:trPr>
          <w:trHeight w:val="300"/>
        </w:trPr>
        <w:tc>
          <w:tcPr>
            <w:tcW w:w="1838" w:type="dxa"/>
            <w:shd w:val="clear" w:color="auto" w:fill="FFFFFF" w:themeFill="background1"/>
            <w:noWrap/>
            <w:vAlign w:val="center"/>
            <w:hideMark/>
          </w:tcPr>
          <w:p w:rsidR="005437BD" w:rsidRDefault="005437BD" w:rsidP="00552F6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437BD" w:rsidRPr="00C2065E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color w:val="000000"/>
                <w:sz w:val="20"/>
                <w:szCs w:val="20"/>
              </w:rPr>
              <w:t>Батыр-Мурзаевская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437BD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5437BD" w:rsidRPr="00C2065E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>Привести информацию на официальном</w:t>
            </w:r>
            <w:r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bCs w:val="0"/>
                <w:color w:val="000000"/>
                <w:sz w:val="20"/>
                <w:szCs w:val="20"/>
              </w:rPr>
              <w:t>сайте организации в соответствие</w:t>
            </w:r>
            <w:r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bCs w:val="0"/>
                <w:color w:val="000000"/>
                <w:sz w:val="20"/>
                <w:szCs w:val="20"/>
              </w:rPr>
              <w:t xml:space="preserve">с требованиями нормативных правовых </w:t>
            </w:r>
            <w:r>
              <w:rPr>
                <w:bCs w:val="0"/>
                <w:color w:val="000000"/>
                <w:sz w:val="20"/>
                <w:szCs w:val="20"/>
              </w:rPr>
              <w:t xml:space="preserve">актов. Улучшить </w:t>
            </w:r>
            <w:r w:rsidRPr="00C2065E">
              <w:rPr>
                <w:bCs w:val="0"/>
                <w:color w:val="000000"/>
                <w:sz w:val="20"/>
                <w:szCs w:val="20"/>
              </w:rPr>
              <w:t xml:space="preserve">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7BD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5437BD" w:rsidRPr="00C2065E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437BD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5437BD" w:rsidRPr="00C2065E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</w:t>
            </w:r>
            <w:r>
              <w:rPr>
                <w:bCs w:val="0"/>
                <w:color w:val="000000"/>
                <w:sz w:val="20"/>
                <w:szCs w:val="20"/>
              </w:rPr>
              <w:t xml:space="preserve">проёмов. </w:t>
            </w:r>
            <w:r w:rsidRPr="00C2065E">
              <w:rPr>
                <w:bCs w:val="0"/>
                <w:color w:val="000000"/>
                <w:sz w:val="20"/>
                <w:szCs w:val="20"/>
              </w:rPr>
              <w:t xml:space="preserve">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</w:t>
            </w:r>
            <w:proofErr w:type="spellStart"/>
            <w:r w:rsidRPr="00C2065E">
              <w:rPr>
                <w:bCs w:val="0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C2065E">
              <w:rPr>
                <w:bCs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2065E">
              <w:rPr>
                <w:bCs w:val="0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C2065E">
              <w:rPr>
                <w:bCs w:val="0"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3652" w:type="dxa"/>
            <w:shd w:val="clear" w:color="auto" w:fill="auto"/>
            <w:noWrap/>
            <w:vAlign w:val="bottom"/>
            <w:hideMark/>
          </w:tcPr>
          <w:p w:rsidR="005437BD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5437BD" w:rsidRPr="00C2065E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 xml:space="preserve">Проводить тренинги по формированию </w:t>
            </w:r>
            <w:proofErr w:type="spellStart"/>
            <w:proofErr w:type="gramStart"/>
            <w:r w:rsidRPr="00C2065E">
              <w:rPr>
                <w:bCs w:val="0"/>
                <w:color w:val="000000"/>
                <w:sz w:val="20"/>
                <w:szCs w:val="20"/>
              </w:rPr>
              <w:t>субъект-субъектных</w:t>
            </w:r>
            <w:proofErr w:type="spellEnd"/>
            <w:proofErr w:type="gramEnd"/>
            <w:r w:rsidRPr="00C2065E">
              <w:rPr>
                <w:bCs w:val="0"/>
                <w:color w:val="000000"/>
                <w:sz w:val="20"/>
                <w:szCs w:val="20"/>
              </w:rPr>
              <w:t xml:space="preserve"> отношений участников образовательного процесса, работать с проблемой профессионального выгорания </w:t>
            </w:r>
            <w:r>
              <w:rPr>
                <w:bCs w:val="0"/>
                <w:color w:val="000000"/>
                <w:sz w:val="20"/>
                <w:szCs w:val="20"/>
              </w:rPr>
              <w:t xml:space="preserve">педагогов.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437BD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5437BD" w:rsidRPr="00C2065E" w:rsidRDefault="005437BD" w:rsidP="00552F6C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>Пересмотреть график работы организации и расписание занятий. Проводить опросы и иную работу с</w:t>
            </w:r>
            <w:r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bCs w:val="0"/>
                <w:color w:val="000000"/>
                <w:sz w:val="20"/>
                <w:szCs w:val="20"/>
              </w:rPr>
              <w:t xml:space="preserve">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</w:tbl>
    <w:p w:rsidR="005437BD" w:rsidRDefault="005437BD"/>
    <w:sectPr w:rsidR="005437BD" w:rsidSect="005437BD">
      <w:pgSz w:w="16838" w:h="11906" w:orient="landscape"/>
      <w:pgMar w:top="880" w:right="1440" w:bottom="946" w:left="10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CEB" w:rsidRDefault="00F14F94">
      <w:r>
        <w:separator/>
      </w:r>
    </w:p>
  </w:endnote>
  <w:endnote w:type="continuationSeparator" w:id="0">
    <w:p w:rsidR="002D0CEB" w:rsidRDefault="00F1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CEB" w:rsidRDefault="00F14F94">
      <w:r>
        <w:separator/>
      </w:r>
    </w:p>
  </w:footnote>
  <w:footnote w:type="continuationSeparator" w:id="0">
    <w:p w:rsidR="002D0CEB" w:rsidRDefault="00F14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4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3AF6009"/>
    <w:rsid w:val="000570A6"/>
    <w:rsid w:val="002640DF"/>
    <w:rsid w:val="002D0CEB"/>
    <w:rsid w:val="005437BD"/>
    <w:rsid w:val="00BC4509"/>
    <w:rsid w:val="00E30625"/>
    <w:rsid w:val="00F14F94"/>
    <w:rsid w:val="03A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CEB"/>
    <w:pPr>
      <w:autoSpaceDE w:val="0"/>
      <w:autoSpaceDN w:val="0"/>
      <w:adjustRightInd w:val="0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qFormat/>
    <w:rsid w:val="002D0CEB"/>
    <w:pPr>
      <w:keepNext/>
      <w:keepLines/>
      <w:pageBreakBefore/>
      <w:spacing w:line="360" w:lineRule="auto"/>
      <w:ind w:firstLine="0"/>
      <w:jc w:val="center"/>
      <w:outlineLvl w:val="0"/>
    </w:pPr>
    <w:rPr>
      <w:rFonts w:eastAsiaTheme="majorEastAsia"/>
      <w:b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2D0CEB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qFormat/>
    <w:rsid w:val="002D0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2024-11-28T10:22:00Z</dcterms:created>
  <dcterms:modified xsi:type="dcterms:W3CDTF">2024-11-29T07:40:00Z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67EAE495C775437B806C516DA0F05383_11</vt:lpwstr>
  </property>
</Properties>
</file>